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596226" w:rsidP="005F3694">
      <w:pPr>
        <w:spacing w:before="0"/>
        <w:ind w:left="1416" w:firstLine="708"/>
        <w:rPr>
          <w:sz w:val="22"/>
          <w:szCs w:val="22"/>
        </w:rPr>
      </w:pPr>
    </w:p>
    <w:p w:rsidR="00596226" w:rsidRPr="005819CD" w:rsidP="005F3694">
      <w:pPr>
        <w:ind w:left="1416" w:firstLine="708"/>
        <w:rPr>
          <w:sz w:val="22"/>
          <w:szCs w:val="22"/>
        </w:rPr>
      </w:pPr>
    </w:p>
    <w:p w:rsidR="00596226" w:rsidRPr="005819CD" w:rsidP="00596226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596226" w:rsidRPr="005819CD" w:rsidP="00596226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32</w:t>
      </w:r>
      <w:r w:rsidRPr="005819CD">
        <w:rPr>
          <w:b/>
          <w:bCs/>
          <w:color w:val="FF0000"/>
          <w:sz w:val="24"/>
          <w:szCs w:val="24"/>
        </w:rPr>
        <w:t>.</w:t>
      </w:r>
      <w:r>
        <w:rPr>
          <w:b/>
          <w:bCs/>
          <w:color w:val="FF0000"/>
          <w:sz w:val="24"/>
          <w:szCs w:val="24"/>
        </w:rPr>
        <w:t xml:space="preserve"> </w:t>
      </w:r>
      <w:r w:rsidRPr="005819CD">
        <w:rPr>
          <w:b/>
          <w:bCs/>
          <w:color w:val="FF0000"/>
          <w:sz w:val="24"/>
          <w:szCs w:val="24"/>
        </w:rPr>
        <w:t>HAFTA</w:t>
      </w:r>
    </w:p>
    <w:p w:rsidR="00C14C1E" w:rsidRPr="005819CD" w:rsidP="00596226">
      <w:pPr>
        <w:jc w:val="center"/>
        <w:rPr>
          <w:bCs/>
          <w:sz w:val="22"/>
          <w:szCs w:val="22"/>
        </w:rPr>
      </w:pPr>
      <w:r>
        <w:rPr>
          <w:bCs/>
          <w:sz w:val="24"/>
          <w:szCs w:val="24"/>
        </w:rPr>
        <w:t>11-15</w:t>
      </w:r>
      <w:r>
        <w:rPr>
          <w:bCs/>
          <w:sz w:val="24"/>
          <w:szCs w:val="24"/>
        </w:rPr>
        <w:t xml:space="preserve"> MAYIS 2026</w:t>
      </w:r>
    </w:p>
    <w:p w:rsidR="00E3767C" w:rsidRPr="005819CD" w:rsidP="00E3767C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5819CD" w:rsidP="00B71832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5819CD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5819CD" w:rsidP="00B7183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5819CD" w:rsidP="00B7183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767C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3767C" w:rsidRPr="005819CD" w:rsidP="00B7183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6.UNİTE/ÖLÇME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5819CD" w:rsidP="00B7183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Çevre Ölçme</w:t>
            </w:r>
          </w:p>
        </w:tc>
      </w:tr>
    </w:tbl>
    <w:p w:rsidR="00E3767C" w:rsidRPr="005819CD" w:rsidP="00E3767C">
      <w:pPr>
        <w:ind w:firstLine="180"/>
        <w:rPr>
          <w:sz w:val="22"/>
          <w:szCs w:val="22"/>
        </w:rPr>
      </w:pPr>
    </w:p>
    <w:p w:rsidR="00E3767C" w:rsidRPr="005819CD" w:rsidP="00E3767C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Pr="005819CD" w:rsidP="00B7183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Pr="005819CD" w:rsidP="00E3767C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M.4.3.2.1.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Kare ve dikdörtgenin çevre uzunlukları ile kenar uzunlukları arasındaki ilişkiyi açıklar.</w:t>
            </w:r>
            <w:r w:rsidRPr="005819CD">
              <w:rPr>
                <w:sz w:val="22"/>
                <w:szCs w:val="22"/>
              </w:rPr>
              <w:t>-3s</w:t>
            </w:r>
          </w:p>
          <w:p w:rsidR="00E3767C" w:rsidRPr="005819CD" w:rsidP="00E3767C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 xml:space="preserve">M.4.3.2.2. </w:t>
            </w:r>
            <w:r w:rsidRPr="005819CD">
              <w:rPr>
                <w:color w:val="242021"/>
                <w:sz w:val="22"/>
                <w:szCs w:val="22"/>
              </w:rPr>
              <w:t>Aynı çevre uzunluğuna sahip farklı geometrik şekiller oluşturur.-2s</w:t>
            </w:r>
          </w:p>
          <w:p w:rsidR="00E3767C" w:rsidRPr="005819CD" w:rsidP="00B71832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>M.4.3.2.3.</w:t>
            </w:r>
            <w:r w:rsidRPr="005819CD">
              <w:rPr>
                <w:color w:val="242021"/>
                <w:sz w:val="22"/>
                <w:szCs w:val="22"/>
              </w:rPr>
              <w:t>Şekillerin çevre uzunluklarını hesaplamayla ilgili problemleri çözer.2s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5819CD" w:rsidP="00B7183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E3767C" w:rsidRPr="005819CD" w:rsidP="00B7183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5819CD" w:rsidP="00B7183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5819CD" w:rsidP="00B7183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B71832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E3767C" w:rsidRPr="005819CD" w:rsidP="00E3767C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Kare ve dikdörtgenin çevre uzunlukları ile kenar uzunlukları arasındaki ilişkiyi açıklar.</w:t>
            </w:r>
          </w:p>
          <w:p w:rsidR="00E3767C" w:rsidRPr="005819CD" w:rsidP="00E3767C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Çevre ve bir kenar uzunluğu verilen dikdörtgenin veya çevre uzunluğu verilen karenin bir kenarının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uzunluğunu bulma etkinlikleriyle çevre ve kenar uzunluklarının ilişkileri incelenir.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Bir karenin çevre uzunluğunun, bir kenarının uzunluğunun dört katı olduğu buldurulur.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Bu tür çalışmalarda kareli ya da noktalı kâğıt kullandırılacak (birim sayısıyla ilişkilendirme yapılarak)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çalışmalara yer verilir.</w:t>
            </w:r>
          </w:p>
          <w:p w:rsidR="00E3767C" w:rsidRPr="005819CD" w:rsidP="00E3767C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color w:val="242021"/>
                <w:sz w:val="22"/>
                <w:szCs w:val="22"/>
              </w:rPr>
              <w:t>Aynı çevre uzunluğuna sahip farklı geometrik şekiller oluşturur.</w:t>
            </w:r>
          </w:p>
          <w:p w:rsidR="00E3767C" w:rsidRPr="005819CD" w:rsidP="00E3767C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>*</w:t>
            </w:r>
            <w:r w:rsidRPr="005819CD">
              <w:rPr>
                <w:color w:val="242021"/>
                <w:sz w:val="22"/>
                <w:szCs w:val="22"/>
              </w:rPr>
              <w:t>Şekillerin çevre uzunluklarını hesaplamayla ilgili problemleri çözer.</w:t>
            </w:r>
          </w:p>
          <w:p w:rsidR="00E3767C" w:rsidRPr="005819CD" w:rsidP="00B71832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E3767C" w:rsidRPr="005819CD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3767C" w:rsidRPr="005819CD" w:rsidP="00B7183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E3767C" w:rsidRPr="005819CD" w:rsidP="00B7183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E3767C" w:rsidRPr="005819CD" w:rsidP="00E3767C">
      <w:pPr>
        <w:pStyle w:val="Heading6"/>
        <w:ind w:firstLine="180"/>
        <w:rPr>
          <w:b w:val="0"/>
          <w:szCs w:val="22"/>
        </w:rPr>
      </w:pPr>
    </w:p>
    <w:p w:rsidR="00E3767C" w:rsidRPr="005819CD" w:rsidP="00E3767C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7183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5819CD" w:rsidP="00B7183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E3767C" w:rsidRPr="005819CD" w:rsidP="00B7183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E3767C" w:rsidRPr="005819CD" w:rsidP="00E3767C">
      <w:pPr>
        <w:pStyle w:val="Heading6"/>
        <w:ind w:firstLine="180"/>
        <w:rPr>
          <w:b w:val="0"/>
          <w:szCs w:val="22"/>
        </w:rPr>
      </w:pPr>
    </w:p>
    <w:p w:rsidR="00E3767C" w:rsidRPr="005819CD" w:rsidP="00E3767C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B7183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5819CD" w:rsidP="00B7183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E3767C" w:rsidRPr="005819CD" w:rsidP="00B7183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E3767C" w:rsidRPr="005819CD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3767C" w:rsidRPr="005819CD" w:rsidP="00E3767C">
      <w:pPr>
        <w:rPr>
          <w:sz w:val="22"/>
          <w:szCs w:val="22"/>
        </w:rPr>
      </w:pPr>
    </w:p>
    <w:p w:rsidR="00E3767C" w:rsidRPr="005819CD" w:rsidP="00E3767C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E3767C" w:rsidRPr="005819CD" w:rsidP="00E3767C">
      <w:pPr>
        <w:rPr>
          <w:sz w:val="22"/>
          <w:szCs w:val="22"/>
        </w:rPr>
      </w:pPr>
    </w:p>
    <w:p w:rsidR="00E3767C" w:rsidRPr="005819CD" w:rsidP="00E3767C">
      <w:pPr>
        <w:rPr>
          <w:sz w:val="22"/>
          <w:szCs w:val="22"/>
        </w:rPr>
      </w:pPr>
    </w:p>
    <w:p w:rsidR="00E3767C" w:rsidRPr="005819CD" w:rsidP="00B25E77">
      <w:pPr>
        <w:rPr>
          <w:sz w:val="22"/>
          <w:szCs w:val="22"/>
        </w:rPr>
      </w:pPr>
    </w:p>
    <w:p w:rsidR="00E3767C" w:rsidRPr="005819CD" w:rsidP="00B25E77">
      <w:pPr>
        <w:rPr>
          <w:sz w:val="22"/>
          <w:szCs w:val="22"/>
        </w:rPr>
      </w:pPr>
    </w:p>
    <w:p w:rsidR="005F3694" w:rsidRPr="005819CD" w:rsidP="00E3767C">
      <w:pPr>
        <w:rPr>
          <w:sz w:val="22"/>
          <w:szCs w:val="22"/>
        </w:rPr>
      </w:pPr>
    </w:p>
    <w:p w:rsidR="00C14C1E" w:rsidP="005F3694">
      <w:pPr>
        <w:ind w:left="1416" w:firstLine="708"/>
        <w:rPr>
          <w:sz w:val="22"/>
          <w:szCs w:val="22"/>
        </w:rPr>
      </w:pPr>
    </w:p>
    <w:p w:rsidR="00596226" w:rsidP="005F3694">
      <w:pPr>
        <w:ind w:left="1416" w:firstLine="708"/>
        <w:rPr>
          <w:sz w:val="22"/>
          <w:szCs w:val="22"/>
        </w:rPr>
      </w:pPr>
    </w:p>
    <w:p w:rsidR="00596226" w:rsidP="005F3694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